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F0" w:rsidRPr="00DB3551" w:rsidRDefault="00F9494C" w:rsidP="00DB3551">
      <w:pPr>
        <w:spacing w:after="0" w:line="240" w:lineRule="auto"/>
        <w:jc w:val="center"/>
        <w:rPr>
          <w:rStyle w:val="3"/>
          <w:rFonts w:eastAsiaTheme="minorEastAsia"/>
          <w:b/>
          <w:sz w:val="32"/>
          <w:szCs w:val="32"/>
          <w:lang w:val="ru-RU"/>
        </w:rPr>
      </w:pPr>
      <w:r w:rsidRPr="00DB3551">
        <w:rPr>
          <w:rStyle w:val="3"/>
          <w:rFonts w:eastAsiaTheme="minorEastAsia"/>
          <w:b/>
          <w:sz w:val="32"/>
          <w:szCs w:val="32"/>
          <w:lang w:val="ru-RU"/>
        </w:rPr>
        <w:t xml:space="preserve">Комиссия по координации работы по противодействию коррупции </w:t>
      </w:r>
    </w:p>
    <w:p w:rsidR="00F9494C" w:rsidRPr="00DB3551" w:rsidRDefault="00F9494C" w:rsidP="00DB3551">
      <w:pPr>
        <w:spacing w:after="0" w:line="240" w:lineRule="auto"/>
        <w:jc w:val="center"/>
        <w:rPr>
          <w:rStyle w:val="3"/>
          <w:rFonts w:eastAsiaTheme="minorEastAsia"/>
          <w:b/>
          <w:sz w:val="32"/>
          <w:szCs w:val="32"/>
          <w:lang w:val="ru-RU"/>
        </w:rPr>
      </w:pPr>
      <w:r w:rsidRPr="00DB3551">
        <w:rPr>
          <w:rStyle w:val="3"/>
          <w:rFonts w:eastAsiaTheme="minorEastAsia"/>
          <w:b/>
          <w:sz w:val="32"/>
          <w:szCs w:val="32"/>
          <w:lang w:val="ru-RU"/>
        </w:rPr>
        <w:t>в Мясниковском районе</w:t>
      </w:r>
    </w:p>
    <w:p w:rsidR="00F9494C" w:rsidRPr="00DB3551" w:rsidRDefault="00F9494C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6C2D6F" w:rsidRPr="00DB3551" w:rsidRDefault="006C2D6F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357BF0" w:rsidRPr="00DB3551" w:rsidRDefault="00357BF0" w:rsidP="00DB3551">
      <w:pPr>
        <w:spacing w:after="0" w:line="240" w:lineRule="auto"/>
        <w:rPr>
          <w:rStyle w:val="3"/>
          <w:rFonts w:eastAsiaTheme="minorEastAsia"/>
          <w:sz w:val="32"/>
          <w:szCs w:val="32"/>
          <w:lang w:val="ru-RU"/>
        </w:rPr>
      </w:pPr>
    </w:p>
    <w:p w:rsidR="00F9494C" w:rsidRPr="00DB3551" w:rsidRDefault="00F9494C" w:rsidP="00DB3551">
      <w:pPr>
        <w:spacing w:after="0" w:line="240" w:lineRule="auto"/>
        <w:jc w:val="center"/>
        <w:rPr>
          <w:rStyle w:val="3"/>
          <w:rFonts w:eastAsiaTheme="minorEastAsia"/>
          <w:b/>
          <w:sz w:val="32"/>
          <w:szCs w:val="32"/>
          <w:lang w:val="ru-RU"/>
        </w:rPr>
      </w:pPr>
      <w:r w:rsidRPr="00DB3551">
        <w:rPr>
          <w:rStyle w:val="3"/>
          <w:rFonts w:eastAsiaTheme="minorEastAsia"/>
          <w:b/>
          <w:sz w:val="32"/>
          <w:szCs w:val="32"/>
          <w:lang w:val="ru-RU"/>
        </w:rPr>
        <w:t>ПАМЯТКА</w:t>
      </w:r>
    </w:p>
    <w:p w:rsidR="00357BF0" w:rsidRPr="00DB3551" w:rsidRDefault="00357BF0" w:rsidP="00DB3551">
      <w:pPr>
        <w:spacing w:after="0" w:line="240" w:lineRule="auto"/>
        <w:jc w:val="center"/>
        <w:rPr>
          <w:rStyle w:val="3"/>
          <w:rFonts w:eastAsiaTheme="minorEastAsia"/>
          <w:b/>
          <w:sz w:val="32"/>
          <w:szCs w:val="32"/>
          <w:lang w:val="ru-RU"/>
        </w:rPr>
      </w:pPr>
    </w:p>
    <w:p w:rsidR="00F9494C" w:rsidRPr="00DB3551" w:rsidRDefault="00F9494C" w:rsidP="00DB3551">
      <w:pPr>
        <w:spacing w:after="0" w:line="240" w:lineRule="auto"/>
        <w:jc w:val="center"/>
        <w:rPr>
          <w:rStyle w:val="3"/>
          <w:rFonts w:eastAsiaTheme="minorEastAsia"/>
          <w:b/>
          <w:sz w:val="32"/>
          <w:szCs w:val="32"/>
          <w:lang w:val="ru-RU"/>
        </w:rPr>
      </w:pPr>
      <w:r w:rsidRPr="00DB3551">
        <w:rPr>
          <w:rStyle w:val="3"/>
          <w:rFonts w:eastAsiaTheme="minorEastAsia"/>
          <w:b/>
          <w:sz w:val="32"/>
          <w:szCs w:val="32"/>
          <w:lang w:val="ru-RU"/>
        </w:rPr>
        <w:t>Каждый муници</w:t>
      </w:r>
      <w:r w:rsidR="002939C6">
        <w:rPr>
          <w:rStyle w:val="3"/>
          <w:rFonts w:eastAsiaTheme="minorEastAsia"/>
          <w:b/>
          <w:sz w:val="32"/>
          <w:szCs w:val="32"/>
          <w:lang w:val="ru-RU"/>
        </w:rPr>
        <w:t>пальный служащий должен знать</w:t>
      </w:r>
    </w:p>
    <w:p w:rsidR="006C2D6F" w:rsidRPr="00DB3551" w:rsidRDefault="006C2D6F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pacing w:after="0" w:line="240" w:lineRule="auto"/>
        <w:jc w:val="center"/>
        <w:rPr>
          <w:rStyle w:val="3"/>
          <w:rFonts w:eastAsiaTheme="minorEastAsia"/>
          <w:sz w:val="26"/>
          <w:szCs w:val="26"/>
          <w:lang w:val="ru-RU"/>
        </w:rPr>
      </w:pPr>
      <w:r w:rsidRPr="00DB3551">
        <w:rPr>
          <w:rStyle w:val="3"/>
          <w:rFonts w:eastAsiaTheme="minorEastAsia"/>
          <w:sz w:val="26"/>
          <w:szCs w:val="26"/>
          <w:lang w:val="ru-RU"/>
        </w:rPr>
        <w:t>Предлагаем посетить раздел «Противодействие коррупции» на нашем сайте https://www.amrro.ru/commission/2154/</w:t>
      </w:r>
    </w:p>
    <w:p w:rsidR="00DB3551" w:rsidRDefault="00DB3551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Cs/>
          <w:strike/>
          <w:sz w:val="26"/>
          <w:szCs w:val="26"/>
        </w:rPr>
      </w:pPr>
    </w:p>
    <w:p w:rsidR="00941E08" w:rsidRDefault="00941E08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Cs/>
          <w:strike/>
          <w:sz w:val="26"/>
          <w:szCs w:val="26"/>
        </w:rPr>
      </w:pPr>
    </w:p>
    <w:p w:rsidR="00941E08" w:rsidRDefault="00941E08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3551" w:rsidRPr="00DB3551" w:rsidRDefault="00DB3551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Pr="00DB3551" w:rsidRDefault="00357BF0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7BF0" w:rsidRDefault="00357BF0" w:rsidP="00DB355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Cs/>
          <w:sz w:val="26"/>
          <w:szCs w:val="26"/>
        </w:rPr>
        <w:t>Чалтырь 2024</w:t>
      </w:r>
    </w:p>
    <w:p w:rsidR="002939C6" w:rsidRPr="00DB3551" w:rsidRDefault="002939C6" w:rsidP="00DB355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B3551" w:rsidRDefault="00DB3551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Основные понятия, используемые в настоящей памятке</w:t>
      </w:r>
    </w:p>
    <w:p w:rsidR="00F65A77" w:rsidRPr="00AB56C6" w:rsidRDefault="00F65A77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</w:rPr>
      </w:pP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Коррупция – 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Конфликт интересов – 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ситуация, при которой личная заинтересованность (прямая или косвенная) муниципального служащего влияет или может повлиять на надлежащее,</w:t>
      </w:r>
      <w:r w:rsidRPr="00DB3551">
        <w:rPr>
          <w:rFonts w:ascii="Times New Roman" w:hAnsi="Times New Roman" w:cs="Times New Roman"/>
          <w:sz w:val="26"/>
          <w:szCs w:val="26"/>
        </w:rPr>
        <w:t xml:space="preserve"> объективное и беспристрастное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 исполнение им должностных (служебных) обязанностей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9494C" w:rsidRPr="00DB3551" w:rsidRDefault="00721DB8" w:rsidP="00DB35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b/>
          <w:sz w:val="26"/>
          <w:szCs w:val="26"/>
        </w:rPr>
        <w:t>Личная заинтересованность</w:t>
      </w:r>
      <w:r w:rsidRPr="00DB3551">
        <w:rPr>
          <w:rFonts w:ascii="Times New Roman" w:hAnsi="Times New Roman" w:cs="Times New Roman"/>
          <w:sz w:val="26"/>
          <w:szCs w:val="26"/>
        </w:rPr>
        <w:t xml:space="preserve"> -</w:t>
      </w:r>
      <w:r w:rsidR="00F9494C" w:rsidRPr="00DB3551">
        <w:rPr>
          <w:rFonts w:ascii="Times New Roman" w:hAnsi="Times New Roman" w:cs="Times New Roman"/>
          <w:sz w:val="26"/>
          <w:szCs w:val="26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Pr="00DB3551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="00F9494C" w:rsidRPr="00DB3551">
        <w:rPr>
          <w:rFonts w:ascii="Times New Roman" w:hAnsi="Times New Roman" w:cs="Times New Roman"/>
          <w:sz w:val="26"/>
          <w:szCs w:val="26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Pr="00DB3551">
        <w:rPr>
          <w:rFonts w:ascii="Times New Roman" w:hAnsi="Times New Roman" w:cs="Times New Roman"/>
          <w:sz w:val="26"/>
          <w:szCs w:val="26"/>
        </w:rPr>
        <w:t>муниципальный служащий</w:t>
      </w:r>
      <w:r w:rsidR="00F9494C" w:rsidRPr="00DB3551">
        <w:rPr>
          <w:rFonts w:ascii="Times New Roman" w:hAnsi="Times New Roman" w:cs="Times New Roman"/>
          <w:sz w:val="26"/>
          <w:szCs w:val="26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9494C" w:rsidRPr="00DB3551" w:rsidRDefault="00F9494C" w:rsidP="00AB56C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Ключевые «области регулирования», в которых возникновение конфликта интересов является наиболее вероятным:</w:t>
      </w:r>
    </w:p>
    <w:p w:rsidR="00F9494C" w:rsidRPr="00DB3551" w:rsidRDefault="00F9494C" w:rsidP="00AB56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выполнение отдельных функций муниципального управления в отношении родственников и/или иных лиц, с которыми связана личная заинтересованность муниципального служащего;</w:t>
      </w:r>
    </w:p>
    <w:p w:rsidR="00F9494C" w:rsidRPr="00DB3551" w:rsidRDefault="00F9494C" w:rsidP="00AB56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выполнение иной оплачиваемой работы;</w:t>
      </w:r>
    </w:p>
    <w:p w:rsidR="00F9494C" w:rsidRPr="00DB3551" w:rsidRDefault="00F9494C" w:rsidP="00AB56C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получение подарков и услуг;</w:t>
      </w:r>
    </w:p>
    <w:p w:rsidR="00F9494C" w:rsidRPr="00DB3551" w:rsidRDefault="00F9494C" w:rsidP="00AB56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взаимодействие с бывшим работодателем и трудоустройство после увольнения с муниципальной службы;</w:t>
      </w:r>
    </w:p>
    <w:p w:rsidR="00F9494C" w:rsidRPr="00DB3551" w:rsidRDefault="00F9494C" w:rsidP="00AB56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Функции муниципального управления организацией</w:t>
      </w:r>
      <w:r w:rsidR="00357BF0" w:rsidRPr="00DB355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21DB8" w:rsidRPr="00AB56C6" w:rsidRDefault="00721DB8" w:rsidP="00DB355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F9494C" w:rsidRDefault="00F9494C" w:rsidP="00DB35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B3551">
        <w:rPr>
          <w:rFonts w:ascii="Times New Roman" w:hAnsi="Times New Roman" w:cs="Times New Roman"/>
          <w:b/>
          <w:sz w:val="26"/>
          <w:szCs w:val="26"/>
        </w:rPr>
        <w:t>Основные нормативные правовые акты в сфере противодействия коррупции</w:t>
      </w:r>
      <w:r w:rsidR="00357BF0" w:rsidRPr="00DB3551">
        <w:rPr>
          <w:rFonts w:ascii="Times New Roman" w:hAnsi="Times New Roman" w:cs="Times New Roman"/>
          <w:b/>
          <w:sz w:val="26"/>
          <w:szCs w:val="26"/>
        </w:rPr>
        <w:t>:</w:t>
      </w:r>
    </w:p>
    <w:p w:rsidR="00DB3551" w:rsidRPr="00AB56C6" w:rsidRDefault="00DB3551" w:rsidP="00DB3551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F9494C" w:rsidRPr="00DB3551" w:rsidRDefault="00357BF0" w:rsidP="00D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</w:t>
      </w:r>
      <w:r w:rsidR="00B567B3" w:rsidRPr="00DB3551">
        <w:rPr>
          <w:rFonts w:ascii="Times New Roman" w:hAnsi="Times New Roman" w:cs="Times New Roman"/>
          <w:sz w:val="26"/>
          <w:szCs w:val="26"/>
        </w:rPr>
        <w:t>25.12.</w:t>
      </w:r>
      <w:r w:rsidR="00F9494C" w:rsidRPr="00DB3551">
        <w:rPr>
          <w:rFonts w:ascii="Times New Roman" w:hAnsi="Times New Roman" w:cs="Times New Roman"/>
          <w:sz w:val="26"/>
          <w:szCs w:val="26"/>
        </w:rPr>
        <w:t>2008</w:t>
      </w:r>
      <w:r w:rsidRPr="00DB3551">
        <w:rPr>
          <w:rFonts w:ascii="Times New Roman" w:hAnsi="Times New Roman" w:cs="Times New Roman"/>
          <w:sz w:val="26"/>
          <w:szCs w:val="26"/>
        </w:rPr>
        <w:t xml:space="preserve"> №</w:t>
      </w:r>
      <w:r w:rsidR="00F9494C" w:rsidRPr="00DB3551">
        <w:rPr>
          <w:rFonts w:ascii="Times New Roman" w:hAnsi="Times New Roman" w:cs="Times New Roman"/>
          <w:sz w:val="26"/>
          <w:szCs w:val="26"/>
        </w:rPr>
        <w:t> 273</w:t>
      </w:r>
      <w:r w:rsidRPr="00DB3551">
        <w:rPr>
          <w:rFonts w:ascii="Times New Roman" w:hAnsi="Times New Roman" w:cs="Times New Roman"/>
          <w:sz w:val="26"/>
          <w:szCs w:val="26"/>
        </w:rPr>
        <w:t xml:space="preserve">-ФЗ </w:t>
      </w:r>
      <w:r w:rsidR="00F9494C" w:rsidRPr="00DB3551">
        <w:rPr>
          <w:rStyle w:val="3"/>
          <w:rFonts w:eastAsiaTheme="minorEastAsia"/>
          <w:sz w:val="26"/>
          <w:szCs w:val="26"/>
          <w:lang w:val="ru-RU"/>
        </w:rPr>
        <w:t>«О противодействии коррупции»</w:t>
      </w:r>
      <w:r w:rsidR="00AE2AEF">
        <w:rPr>
          <w:rStyle w:val="3"/>
          <w:rFonts w:eastAsiaTheme="minorEastAsia"/>
          <w:sz w:val="26"/>
          <w:szCs w:val="26"/>
          <w:lang w:val="ru-RU"/>
        </w:rPr>
        <w:t>;</w:t>
      </w:r>
    </w:p>
    <w:p w:rsidR="00357BF0" w:rsidRPr="00DB3551" w:rsidRDefault="00357BF0" w:rsidP="00DB3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</w:t>
      </w:r>
      <w:r w:rsidR="00AF7A04" w:rsidRPr="00DB3551">
        <w:rPr>
          <w:rFonts w:ascii="Times New Roman" w:eastAsia="Times New Roman" w:hAnsi="Times New Roman" w:cs="Times New Roman"/>
          <w:sz w:val="26"/>
          <w:szCs w:val="26"/>
        </w:rPr>
        <w:t>от 02.03.2007 №</w:t>
      </w:r>
      <w:r w:rsidR="00B567B3"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7A04" w:rsidRPr="00DB3551">
        <w:rPr>
          <w:rFonts w:ascii="Times New Roman" w:eastAsia="Times New Roman" w:hAnsi="Times New Roman" w:cs="Times New Roman"/>
          <w:sz w:val="26"/>
          <w:szCs w:val="26"/>
        </w:rPr>
        <w:t>25-ФЗ «О муниципальной службе в Российской Федерации»</w:t>
      </w:r>
      <w:r w:rsidR="00AE2AEF">
        <w:rPr>
          <w:rFonts w:ascii="Times New Roman" w:eastAsia="Times New Roman" w:hAnsi="Times New Roman" w:cs="Times New Roman"/>
          <w:sz w:val="26"/>
          <w:szCs w:val="26"/>
        </w:rPr>
        <w:t>;</w:t>
      </w:r>
      <w:r w:rsidR="00AF7A04"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9494C" w:rsidRPr="00DB3551" w:rsidRDefault="00B567B3" w:rsidP="00D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Областной закон Ростовской области от 12.05.2009 № </w:t>
      </w:r>
      <w:r w:rsidR="00F9494C" w:rsidRPr="00DB3551">
        <w:rPr>
          <w:rFonts w:ascii="Times New Roman" w:hAnsi="Times New Roman" w:cs="Times New Roman"/>
          <w:sz w:val="26"/>
          <w:szCs w:val="26"/>
        </w:rPr>
        <w:t>218-ЗС</w:t>
      </w:r>
      <w:r w:rsidRPr="00DB3551">
        <w:rPr>
          <w:rFonts w:ascii="Times New Roman" w:hAnsi="Times New Roman" w:cs="Times New Roman"/>
          <w:sz w:val="26"/>
          <w:szCs w:val="26"/>
        </w:rPr>
        <w:t xml:space="preserve"> «О противодействие коррупции в Ростовской области»</w:t>
      </w:r>
      <w:r w:rsidR="00AE2AEF">
        <w:rPr>
          <w:rFonts w:ascii="Times New Roman" w:hAnsi="Times New Roman" w:cs="Times New Roman"/>
          <w:sz w:val="26"/>
          <w:szCs w:val="26"/>
        </w:rPr>
        <w:t>;</w:t>
      </w:r>
    </w:p>
    <w:p w:rsidR="00B567B3" w:rsidRDefault="00B567B3" w:rsidP="00D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Областной закон Ростовской области от 09.10.2007 № 786-ЗС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«О муниципальной службе в</w:t>
      </w:r>
      <w:r w:rsidRPr="00DB3551">
        <w:rPr>
          <w:rFonts w:ascii="Times New Roman" w:hAnsi="Times New Roman" w:cs="Times New Roman"/>
          <w:sz w:val="26"/>
          <w:szCs w:val="26"/>
        </w:rPr>
        <w:t xml:space="preserve"> Ростовской области»</w:t>
      </w:r>
      <w:r w:rsidR="00AE2AEF">
        <w:rPr>
          <w:rFonts w:ascii="Times New Roman" w:hAnsi="Times New Roman" w:cs="Times New Roman"/>
          <w:sz w:val="26"/>
          <w:szCs w:val="26"/>
        </w:rPr>
        <w:t>.</w:t>
      </w:r>
    </w:p>
    <w:p w:rsidR="00AB56C6" w:rsidRPr="00AB56C6" w:rsidRDefault="00AB56C6" w:rsidP="00DB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31A8A" w:rsidRDefault="00AB56C6" w:rsidP="00AB56C6">
      <w:pPr>
        <w:spacing w:after="0" w:line="240" w:lineRule="auto"/>
        <w:ind w:firstLine="709"/>
        <w:jc w:val="both"/>
        <w:rPr>
          <w:rStyle w:val="9"/>
          <w:rFonts w:eastAsiaTheme="minorEastAsia"/>
          <w:sz w:val="26"/>
          <w:szCs w:val="26"/>
        </w:rPr>
      </w:pPr>
      <w:r w:rsidRPr="00DB3551">
        <w:rPr>
          <w:rStyle w:val="9"/>
          <w:rFonts w:eastAsiaTheme="minorEastAsia"/>
          <w:sz w:val="26"/>
          <w:szCs w:val="26"/>
        </w:rPr>
        <w:t xml:space="preserve">Виды преступлении против интересов службы в органах местного самоуправления по </w:t>
      </w:r>
      <w:r w:rsidR="00941E08">
        <w:rPr>
          <w:rStyle w:val="9"/>
          <w:rFonts w:eastAsiaTheme="minorEastAsia"/>
          <w:sz w:val="26"/>
          <w:szCs w:val="26"/>
        </w:rPr>
        <w:t xml:space="preserve">  </w:t>
      </w:r>
      <w:r w:rsidRPr="00DB3551">
        <w:rPr>
          <w:rStyle w:val="9"/>
          <w:rFonts w:eastAsiaTheme="minorEastAsia"/>
          <w:sz w:val="26"/>
          <w:szCs w:val="26"/>
        </w:rPr>
        <w:t>уголовно</w:t>
      </w:r>
      <w:r>
        <w:rPr>
          <w:rStyle w:val="9"/>
          <w:rFonts w:eastAsiaTheme="minorEastAsia"/>
          <w:sz w:val="26"/>
          <w:szCs w:val="26"/>
        </w:rPr>
        <w:t xml:space="preserve">му </w:t>
      </w:r>
      <w:r w:rsidR="00941E08">
        <w:rPr>
          <w:rStyle w:val="9"/>
          <w:rFonts w:eastAsiaTheme="minorEastAsia"/>
          <w:sz w:val="26"/>
          <w:szCs w:val="26"/>
        </w:rPr>
        <w:t xml:space="preserve">  </w:t>
      </w:r>
      <w:r>
        <w:rPr>
          <w:rStyle w:val="9"/>
          <w:rFonts w:eastAsiaTheme="minorEastAsia"/>
          <w:sz w:val="26"/>
          <w:szCs w:val="26"/>
        </w:rPr>
        <w:t xml:space="preserve">кодексу </w:t>
      </w:r>
      <w:r w:rsidR="00941E08">
        <w:rPr>
          <w:rStyle w:val="9"/>
          <w:rFonts w:eastAsiaTheme="minorEastAsia"/>
          <w:sz w:val="26"/>
          <w:szCs w:val="26"/>
        </w:rPr>
        <w:t xml:space="preserve">  </w:t>
      </w:r>
      <w:r>
        <w:rPr>
          <w:rStyle w:val="9"/>
          <w:rFonts w:eastAsiaTheme="minorEastAsia"/>
          <w:sz w:val="26"/>
          <w:szCs w:val="26"/>
        </w:rPr>
        <w:t xml:space="preserve">Российской </w:t>
      </w:r>
      <w:r w:rsidR="00941E08">
        <w:rPr>
          <w:rStyle w:val="9"/>
          <w:rFonts w:eastAsiaTheme="minorEastAsia"/>
          <w:sz w:val="26"/>
          <w:szCs w:val="26"/>
        </w:rPr>
        <w:t xml:space="preserve">  </w:t>
      </w:r>
      <w:r>
        <w:rPr>
          <w:rStyle w:val="9"/>
          <w:rFonts w:eastAsiaTheme="minorEastAsia"/>
          <w:sz w:val="26"/>
          <w:szCs w:val="26"/>
        </w:rPr>
        <w:t xml:space="preserve">Федерации </w:t>
      </w:r>
      <w:r w:rsidR="00941E08">
        <w:rPr>
          <w:rStyle w:val="9"/>
          <w:rFonts w:eastAsiaTheme="minorEastAsia"/>
          <w:sz w:val="26"/>
          <w:szCs w:val="26"/>
        </w:rPr>
        <w:t xml:space="preserve">  –</w:t>
      </w:r>
      <w:r>
        <w:rPr>
          <w:rStyle w:val="9"/>
          <w:rFonts w:eastAsiaTheme="minorEastAsia"/>
          <w:sz w:val="26"/>
          <w:szCs w:val="26"/>
        </w:rPr>
        <w:t xml:space="preserve"> </w:t>
      </w:r>
      <w:r w:rsidR="00941E08">
        <w:rPr>
          <w:rStyle w:val="9"/>
          <w:rFonts w:eastAsiaTheme="minorEastAsia"/>
          <w:sz w:val="26"/>
          <w:szCs w:val="26"/>
        </w:rPr>
        <w:t xml:space="preserve">  </w:t>
      </w:r>
      <w:r>
        <w:rPr>
          <w:rStyle w:val="11"/>
          <w:rFonts w:eastAsiaTheme="minorEastAsia"/>
          <w:sz w:val="26"/>
          <w:szCs w:val="26"/>
        </w:rPr>
        <w:t>з</w:t>
      </w:r>
      <w:r w:rsidRPr="003C0459">
        <w:rPr>
          <w:rStyle w:val="11"/>
          <w:rFonts w:eastAsiaTheme="minorEastAsia"/>
          <w:sz w:val="26"/>
          <w:szCs w:val="26"/>
        </w:rPr>
        <w:t>лоупотребление</w:t>
      </w:r>
      <w:r w:rsidR="00941E08">
        <w:rPr>
          <w:rStyle w:val="11"/>
          <w:rFonts w:eastAsiaTheme="minorEastAsia"/>
          <w:sz w:val="26"/>
          <w:szCs w:val="26"/>
        </w:rPr>
        <w:t xml:space="preserve">  </w:t>
      </w:r>
      <w:r w:rsidRPr="003C0459">
        <w:rPr>
          <w:rStyle w:val="11"/>
          <w:rFonts w:eastAsiaTheme="minorEastAsia"/>
          <w:sz w:val="26"/>
          <w:szCs w:val="26"/>
        </w:rPr>
        <w:t xml:space="preserve"> должн</w:t>
      </w:r>
      <w:r w:rsidRPr="00AB56C6">
        <w:rPr>
          <w:rStyle w:val="11"/>
          <w:rFonts w:eastAsiaTheme="minorEastAsia"/>
          <w:sz w:val="26"/>
          <w:szCs w:val="26"/>
        </w:rPr>
        <w:t>остными</w:t>
      </w:r>
    </w:p>
    <w:p w:rsidR="00F9494C" w:rsidRPr="00AB56C6" w:rsidRDefault="00AB56C6" w:rsidP="00AB5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6C6">
        <w:rPr>
          <w:rStyle w:val="11"/>
          <w:rFonts w:eastAsiaTheme="minorEastAsia"/>
          <w:sz w:val="26"/>
          <w:szCs w:val="26"/>
        </w:rPr>
        <w:lastRenderedPageBreak/>
        <w:t>полномочиями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(ст.285)</w:t>
      </w:r>
      <w:r w:rsidRPr="00AB56C6">
        <w:rPr>
          <w:rStyle w:val="11"/>
          <w:rFonts w:eastAsiaTheme="minorEastAsia"/>
          <w:sz w:val="26"/>
          <w:szCs w:val="26"/>
        </w:rPr>
        <w:t>, превышение должностных полномочий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 286)</w:t>
      </w:r>
      <w:r w:rsidRPr="00AB56C6">
        <w:rPr>
          <w:rStyle w:val="11"/>
          <w:rFonts w:eastAsiaTheme="minorEastAsia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6C6">
        <w:rPr>
          <w:rStyle w:val="11"/>
          <w:rFonts w:eastAsiaTheme="minorEastAsia"/>
          <w:sz w:val="26"/>
          <w:szCs w:val="26"/>
        </w:rPr>
        <w:t>получение взятки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 290)</w:t>
      </w:r>
      <w:r w:rsidRPr="00AB56C6">
        <w:rPr>
          <w:rStyle w:val="11"/>
          <w:rFonts w:eastAsiaTheme="minorEastAsia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6C6">
        <w:rPr>
          <w:rStyle w:val="11"/>
          <w:rFonts w:eastAsiaTheme="minorEastAsia"/>
          <w:sz w:val="26"/>
          <w:szCs w:val="26"/>
        </w:rPr>
        <w:t>дача взятки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 291)</w:t>
      </w:r>
      <w:r w:rsidRPr="00AB56C6">
        <w:rPr>
          <w:rStyle w:val="11"/>
          <w:rFonts w:eastAsiaTheme="minorEastAsia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6C6">
        <w:rPr>
          <w:rStyle w:val="11"/>
          <w:rFonts w:eastAsiaTheme="minorEastAsia"/>
          <w:sz w:val="26"/>
          <w:szCs w:val="26"/>
        </w:rPr>
        <w:t>служебный подлог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 292)</w:t>
      </w:r>
      <w:r w:rsidRPr="00AB56C6">
        <w:rPr>
          <w:rStyle w:val="11"/>
          <w:rFonts w:eastAsiaTheme="minorEastAsia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6C6">
        <w:rPr>
          <w:rStyle w:val="11"/>
          <w:rFonts w:eastAsiaTheme="minorEastAsia"/>
          <w:sz w:val="26"/>
          <w:szCs w:val="26"/>
        </w:rPr>
        <w:t>халатность</w:t>
      </w:r>
      <w:r>
        <w:rPr>
          <w:rStyle w:val="11"/>
          <w:rFonts w:eastAsiaTheme="minorEastAsia"/>
          <w:sz w:val="26"/>
          <w:szCs w:val="26"/>
        </w:rPr>
        <w:t xml:space="preserve"> </w:t>
      </w:r>
      <w:r w:rsidRPr="00AB56C6">
        <w:rPr>
          <w:rStyle w:val="11125pt"/>
          <w:rFonts w:eastAsiaTheme="minorEastAsia"/>
          <w:b w:val="0"/>
          <w:sz w:val="26"/>
          <w:szCs w:val="26"/>
        </w:rPr>
        <w:t>(ст. 293)</w:t>
      </w:r>
      <w:r w:rsidR="00F9494C" w:rsidRPr="00AB56C6">
        <w:rPr>
          <w:rStyle w:val="11"/>
          <w:rFonts w:eastAsiaTheme="minorEastAsia"/>
          <w:sz w:val="26"/>
          <w:szCs w:val="26"/>
        </w:rPr>
        <w:t>.</w:t>
      </w:r>
    </w:p>
    <w:p w:rsidR="00721DB8" w:rsidRPr="00DB3551" w:rsidRDefault="00721DB8" w:rsidP="00DB3551">
      <w:pPr>
        <w:spacing w:after="0" w:line="240" w:lineRule="auto"/>
        <w:ind w:firstLine="709"/>
        <w:rPr>
          <w:rStyle w:val="9"/>
          <w:rFonts w:eastAsiaTheme="minorEastAsia"/>
          <w:sz w:val="26"/>
          <w:szCs w:val="26"/>
        </w:rPr>
      </w:pPr>
    </w:p>
    <w:p w:rsidR="00F9494C" w:rsidRPr="00DB3551" w:rsidRDefault="00F9494C" w:rsidP="002939C6">
      <w:pPr>
        <w:spacing w:after="0" w:line="240" w:lineRule="auto"/>
        <w:ind w:firstLine="709"/>
        <w:jc w:val="both"/>
        <w:rPr>
          <w:rStyle w:val="9"/>
          <w:rFonts w:eastAsiaTheme="minorEastAsia"/>
          <w:sz w:val="26"/>
          <w:szCs w:val="26"/>
        </w:rPr>
      </w:pPr>
      <w:r w:rsidRPr="00DB3551">
        <w:rPr>
          <w:rStyle w:val="9"/>
          <w:rFonts w:eastAsiaTheme="minorEastAsia"/>
          <w:sz w:val="26"/>
          <w:szCs w:val="26"/>
        </w:rPr>
        <w:t>В</w:t>
      </w:r>
      <w:r w:rsidR="00721DB8" w:rsidRPr="00DB3551">
        <w:rPr>
          <w:rStyle w:val="9"/>
          <w:rFonts w:eastAsiaTheme="minorEastAsia"/>
          <w:sz w:val="26"/>
          <w:szCs w:val="26"/>
        </w:rPr>
        <w:t>иды наказания</w:t>
      </w:r>
      <w:r w:rsidR="00DB3551">
        <w:rPr>
          <w:rStyle w:val="9"/>
          <w:rFonts w:eastAsiaTheme="minorEastAsia"/>
          <w:sz w:val="26"/>
          <w:szCs w:val="26"/>
        </w:rPr>
        <w:t xml:space="preserve"> </w:t>
      </w:r>
      <w:r w:rsidR="002939C6">
        <w:rPr>
          <w:rStyle w:val="9"/>
          <w:rFonts w:eastAsiaTheme="minorEastAsia"/>
          <w:sz w:val="26"/>
          <w:szCs w:val="26"/>
        </w:rPr>
        <w:t>–</w:t>
      </w:r>
      <w:r w:rsidR="00DB3551">
        <w:rPr>
          <w:rStyle w:val="9"/>
          <w:rFonts w:eastAsiaTheme="minorEastAsia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штраф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DB3551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лишение права занимать определенные должности или заниматься определенной деятельностью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DB3551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обязательные работы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DB3551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исправительные работы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2939C6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принудительные работы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DB3551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ограничение свободы</w:t>
      </w:r>
      <w:r w:rsidR="002939C6">
        <w:rPr>
          <w:rStyle w:val="9"/>
          <w:rFonts w:eastAsiaTheme="minorEastAsia"/>
          <w:sz w:val="26"/>
          <w:szCs w:val="26"/>
        </w:rPr>
        <w:t>,</w:t>
      </w:r>
      <w:r w:rsidR="00DB3551">
        <w:rPr>
          <w:rFonts w:ascii="Times New Roman" w:hAnsi="Times New Roman" w:cs="Times New Roman"/>
          <w:sz w:val="26"/>
          <w:szCs w:val="26"/>
        </w:rPr>
        <w:t xml:space="preserve"> </w:t>
      </w:r>
      <w:r w:rsidR="00DB3551" w:rsidRPr="00DB3551">
        <w:rPr>
          <w:rStyle w:val="9"/>
          <w:rFonts w:eastAsiaTheme="minorEastAsia"/>
          <w:sz w:val="26"/>
          <w:szCs w:val="26"/>
        </w:rPr>
        <w:t>лишение свободы</w:t>
      </w:r>
      <w:r w:rsidRPr="00DB3551">
        <w:rPr>
          <w:rStyle w:val="9"/>
          <w:rFonts w:eastAsiaTheme="minorEastAsia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513D55" w:rsidRPr="00DB3551" w:rsidRDefault="0090347D" w:rsidP="00DB355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</w:t>
      </w:r>
      <w:r w:rsidR="00513D55" w:rsidRPr="00DB3551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</w:p>
    <w:p w:rsidR="00513D55" w:rsidRPr="00DB3551" w:rsidRDefault="00513D55" w:rsidP="00DB35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3D55" w:rsidRPr="00DB3551" w:rsidRDefault="00513D55" w:rsidP="003C045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1. Муниципальный служащий обязан:</w:t>
      </w:r>
    </w:p>
    <w:p w:rsidR="001A569F" w:rsidRPr="00AE2AEF" w:rsidRDefault="001A569F" w:rsidP="00AB56C6">
      <w:pPr>
        <w:pStyle w:val="ConsPlusNormal"/>
        <w:numPr>
          <w:ilvl w:val="0"/>
          <w:numId w:val="2"/>
        </w:numPr>
        <w:tabs>
          <w:tab w:val="clear" w:pos="720"/>
          <w:tab w:val="num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</w:t>
      </w:r>
      <w:r w:rsidRPr="00AE2AEF">
        <w:rPr>
          <w:rFonts w:ascii="Times New Roman" w:hAnsi="Times New Roman" w:cs="Times New Roman"/>
          <w:sz w:val="26"/>
          <w:szCs w:val="26"/>
        </w:rPr>
        <w:t>подобного конфликта</w:t>
      </w:r>
      <w:r w:rsidR="00AB56C6">
        <w:rPr>
          <w:rFonts w:ascii="Times New Roman" w:hAnsi="Times New Roman" w:cs="Times New Roman"/>
          <w:sz w:val="26"/>
          <w:szCs w:val="26"/>
        </w:rPr>
        <w:t>.</w:t>
      </w:r>
      <w:r w:rsidR="00AB56C6" w:rsidRPr="00AB5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56C6" w:rsidRPr="00DB3551">
        <w:rPr>
          <w:rFonts w:ascii="Times New Roman" w:eastAsia="Times New Roman" w:hAnsi="Times New Roman" w:cs="Times New Roman"/>
          <w:sz w:val="26"/>
          <w:szCs w:val="26"/>
        </w:rPr>
        <w:t>Порядок уведомления утвержден постановлением Администрации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 xml:space="preserve"> Мясниковского района от 24.01.2023</w:t>
      </w:r>
      <w:r w:rsidR="00AB5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56C6" w:rsidRPr="00DB3551">
        <w:rPr>
          <w:rFonts w:ascii="Times New Roman" w:eastAsia="Times New Roman" w:hAnsi="Times New Roman" w:cs="Times New Roman"/>
          <w:sz w:val="26"/>
          <w:szCs w:val="26"/>
        </w:rPr>
        <w:t>№ 26 (в редакции постановления от 25.10.2023 № 1200)</w:t>
      </w:r>
      <w:r w:rsidRPr="00AE2AEF">
        <w:rPr>
          <w:rFonts w:ascii="Times New Roman" w:hAnsi="Times New Roman" w:cs="Times New Roman"/>
          <w:sz w:val="26"/>
          <w:szCs w:val="26"/>
        </w:rPr>
        <w:t>;</w:t>
      </w:r>
    </w:p>
    <w:p w:rsidR="001A569F" w:rsidRPr="00AE2AEF" w:rsidRDefault="001A569F" w:rsidP="003C045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AEF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порядке предусмотренные </w:t>
      </w:r>
      <w:hyperlink r:id="rId8">
        <w:r w:rsidRPr="00AE2AE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AE2AEF">
        <w:rPr>
          <w:rFonts w:ascii="Times New Roman" w:hAnsi="Times New Roman" w:cs="Times New Roman"/>
          <w:sz w:val="26"/>
          <w:szCs w:val="26"/>
        </w:rPr>
        <w:t xml:space="preserve"> Российской Федерации сведения о себе и членах своей семьи;</w:t>
      </w:r>
    </w:p>
    <w:p w:rsidR="001A569F" w:rsidRPr="00DB3551" w:rsidRDefault="001A569F" w:rsidP="003C045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соблюдать ограничения, выполнять обязательства, не нарушать запреты;</w:t>
      </w:r>
    </w:p>
    <w:p w:rsidR="00513D55" w:rsidRPr="00DB3551" w:rsidRDefault="00513D55" w:rsidP="003C045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сообщать в письменной форме представителю нанимателя (работодателю) о ставших ему известными изменениях сведений, содержащихся в анкете, </w:t>
      </w:r>
      <w:r w:rsidR="001A569F" w:rsidRPr="00DB3551">
        <w:rPr>
          <w:rFonts w:ascii="Times New Roman" w:hAnsi="Times New Roman" w:cs="Times New Roman"/>
          <w:sz w:val="26"/>
          <w:szCs w:val="26"/>
        </w:rPr>
        <w:t>представленной при поступлении на муниципальную службу</w:t>
      </w:r>
      <w:r w:rsidR="00AE2AEF">
        <w:rPr>
          <w:rFonts w:ascii="Times New Roman" w:hAnsi="Times New Roman" w:cs="Times New Roman"/>
          <w:sz w:val="26"/>
          <w:szCs w:val="26"/>
        </w:rPr>
        <w:t>;</w:t>
      </w:r>
    </w:p>
    <w:p w:rsidR="00941E08" w:rsidRDefault="002860BD" w:rsidP="003C045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уведомлять представи</w:t>
      </w:r>
      <w:r w:rsidR="00AE2AEF">
        <w:rPr>
          <w:rFonts w:ascii="Times New Roman" w:hAnsi="Times New Roman" w:cs="Times New Roman"/>
          <w:sz w:val="26"/>
          <w:szCs w:val="26"/>
        </w:rPr>
        <w:t xml:space="preserve">теля нанимателя (работодателя) </w:t>
      </w:r>
      <w:r w:rsidRPr="00DB3551">
        <w:rPr>
          <w:rFonts w:ascii="Times New Roman" w:hAnsi="Times New Roman" w:cs="Times New Roman"/>
          <w:sz w:val="26"/>
          <w:szCs w:val="26"/>
        </w:rPr>
        <w:t xml:space="preserve">обо всех случаях обращения к нему каких-либо лиц в </w:t>
      </w:r>
      <w:r w:rsidRPr="00AE2AEF">
        <w:rPr>
          <w:rFonts w:ascii="Times New Roman" w:hAnsi="Times New Roman" w:cs="Times New Roman"/>
          <w:sz w:val="26"/>
          <w:szCs w:val="26"/>
        </w:rPr>
        <w:t xml:space="preserve">целях склонения его к совершению коррупционных правонарушений. </w:t>
      </w:r>
      <w:r w:rsidR="00243F23" w:rsidRPr="00AE2AEF">
        <w:rPr>
          <w:rFonts w:ascii="Times New Roman" w:hAnsi="Times New Roman" w:cs="Times New Roman"/>
          <w:sz w:val="26"/>
          <w:szCs w:val="26"/>
        </w:rPr>
        <w:t>Порядок уведомления утвержден п</w:t>
      </w:r>
      <w:r w:rsidRPr="00AE2AEF">
        <w:rPr>
          <w:rFonts w:ascii="Times New Roman" w:hAnsi="Times New Roman" w:cs="Times New Roman"/>
          <w:sz w:val="26"/>
          <w:szCs w:val="26"/>
        </w:rPr>
        <w:t>остановлени</w:t>
      </w:r>
      <w:r w:rsidR="00243F23" w:rsidRPr="00AE2AEF">
        <w:rPr>
          <w:rFonts w:ascii="Times New Roman" w:hAnsi="Times New Roman" w:cs="Times New Roman"/>
          <w:sz w:val="26"/>
          <w:szCs w:val="26"/>
        </w:rPr>
        <w:t>ем</w:t>
      </w:r>
      <w:r w:rsidRPr="00AE2AEF">
        <w:rPr>
          <w:rFonts w:ascii="Times New Roman" w:hAnsi="Times New Roman" w:cs="Times New Roman"/>
          <w:sz w:val="26"/>
          <w:szCs w:val="26"/>
        </w:rPr>
        <w:t xml:space="preserve"> </w:t>
      </w:r>
      <w:r w:rsidR="00AE2AEF" w:rsidRPr="00AE2AEF">
        <w:rPr>
          <w:rFonts w:ascii="Times New Roman" w:hAnsi="Times New Roman" w:cs="Times New Roman"/>
          <w:sz w:val="26"/>
          <w:szCs w:val="26"/>
        </w:rPr>
        <w:t>Администрации М</w:t>
      </w:r>
      <w:r w:rsidRPr="00AE2AEF">
        <w:rPr>
          <w:rFonts w:ascii="Times New Roman" w:hAnsi="Times New Roman" w:cs="Times New Roman"/>
          <w:sz w:val="26"/>
          <w:szCs w:val="26"/>
        </w:rPr>
        <w:t>ясниковского района от 22.11.2013 № 1418</w:t>
      </w:r>
      <w:r w:rsidR="00941E08">
        <w:rPr>
          <w:rFonts w:ascii="Times New Roman" w:hAnsi="Times New Roman" w:cs="Times New Roman"/>
          <w:sz w:val="26"/>
          <w:szCs w:val="26"/>
        </w:rPr>
        <w:t xml:space="preserve"> </w:t>
      </w:r>
      <w:r w:rsidR="00941E08" w:rsidRPr="00DB3551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от </w:t>
      </w:r>
      <w:r w:rsidR="00941E08">
        <w:rPr>
          <w:rFonts w:ascii="Times New Roman" w:hAnsi="Times New Roman"/>
          <w:sz w:val="28"/>
          <w:szCs w:val="28"/>
        </w:rPr>
        <w:t xml:space="preserve">13.07.2021    </w:t>
      </w:r>
      <w:r w:rsidR="00941E08" w:rsidRPr="00DB355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41E08">
        <w:rPr>
          <w:rFonts w:ascii="Times New Roman" w:hAnsi="Times New Roman"/>
          <w:sz w:val="28"/>
          <w:szCs w:val="28"/>
        </w:rPr>
        <w:t>637</w:t>
      </w:r>
      <w:r w:rsidR="00941E08" w:rsidRPr="00DB3551">
        <w:rPr>
          <w:rFonts w:ascii="Times New Roman" w:eastAsia="Times New Roman" w:hAnsi="Times New Roman" w:cs="Times New Roman"/>
          <w:sz w:val="26"/>
          <w:szCs w:val="26"/>
        </w:rPr>
        <w:t>)</w:t>
      </w:r>
      <w:r w:rsidR="00941E08" w:rsidRPr="00AE2AEF">
        <w:rPr>
          <w:rFonts w:ascii="Times New Roman" w:hAnsi="Times New Roman" w:cs="Times New Roman"/>
          <w:sz w:val="26"/>
          <w:szCs w:val="26"/>
        </w:rPr>
        <w:t>;</w:t>
      </w:r>
    </w:p>
    <w:p w:rsidR="002860BD" w:rsidRPr="00131A8A" w:rsidRDefault="00131A8A" w:rsidP="003C0459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31A8A">
        <w:rPr>
          <w:rFonts w:ascii="Times New Roman" w:hAnsi="Times New Roman" w:cs="Times New Roman"/>
          <w:sz w:val="26"/>
          <w:szCs w:val="26"/>
        </w:rPr>
        <w:t xml:space="preserve">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>
        <w:rPr>
          <w:rFonts w:ascii="Times New Roman" w:hAnsi="Times New Roman" w:cs="Times New Roman"/>
          <w:sz w:val="26"/>
          <w:szCs w:val="26"/>
        </w:rPr>
        <w:t>несовершеннолетних детей (далее – Сведения о доходах)</w:t>
      </w:r>
      <w:r w:rsidR="00AE2AEF" w:rsidRPr="00131A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AB56C6">
        <w:rPr>
          <w:rFonts w:ascii="Times New Roman" w:hAnsi="Times New Roman" w:cs="Times New Roman"/>
          <w:sz w:val="26"/>
          <w:szCs w:val="26"/>
        </w:rPr>
        <w:t>орядок 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1E08">
        <w:rPr>
          <w:rFonts w:ascii="Times New Roman" w:hAnsi="Times New Roman" w:cs="Times New Roman"/>
          <w:sz w:val="26"/>
          <w:szCs w:val="26"/>
        </w:rPr>
        <w:t>сведений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2AEF">
        <w:rPr>
          <w:rFonts w:ascii="Times New Roman" w:hAnsi="Times New Roman" w:cs="Times New Roman"/>
          <w:sz w:val="26"/>
          <w:szCs w:val="26"/>
        </w:rPr>
        <w:t>утвержден постановлени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AE2AEF">
        <w:rPr>
          <w:rFonts w:ascii="Times New Roman" w:hAnsi="Times New Roman" w:cs="Times New Roman"/>
          <w:sz w:val="26"/>
          <w:szCs w:val="26"/>
        </w:rPr>
        <w:t xml:space="preserve"> Администрации М</w:t>
      </w:r>
      <w:r>
        <w:rPr>
          <w:rFonts w:ascii="Times New Roman" w:hAnsi="Times New Roman" w:cs="Times New Roman"/>
          <w:sz w:val="26"/>
          <w:szCs w:val="26"/>
        </w:rPr>
        <w:t>ясниковского района от 29.06.202</w:t>
      </w:r>
      <w:r w:rsidRPr="00AE2AEF">
        <w:rPr>
          <w:rFonts w:ascii="Times New Roman" w:hAnsi="Times New Roman" w:cs="Times New Roman"/>
          <w:sz w:val="26"/>
          <w:szCs w:val="26"/>
        </w:rPr>
        <w:t xml:space="preserve">3 № </w:t>
      </w:r>
      <w:r>
        <w:rPr>
          <w:rFonts w:ascii="Times New Roman" w:hAnsi="Times New Roman" w:cs="Times New Roman"/>
          <w:sz w:val="26"/>
          <w:szCs w:val="26"/>
        </w:rPr>
        <w:t>669, от 29.06.202</w:t>
      </w:r>
      <w:r w:rsidRPr="00AE2AEF">
        <w:rPr>
          <w:rFonts w:ascii="Times New Roman" w:hAnsi="Times New Roman" w:cs="Times New Roman"/>
          <w:sz w:val="26"/>
          <w:szCs w:val="26"/>
        </w:rPr>
        <w:t>3 №</w:t>
      </w:r>
      <w:r>
        <w:rPr>
          <w:rFonts w:ascii="Times New Roman" w:hAnsi="Times New Roman" w:cs="Times New Roman"/>
          <w:sz w:val="26"/>
          <w:szCs w:val="26"/>
        </w:rPr>
        <w:t xml:space="preserve"> 672.</w:t>
      </w:r>
    </w:p>
    <w:p w:rsidR="00513D55" w:rsidRPr="00DB3551" w:rsidRDefault="00513D55" w:rsidP="00DB35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2. Муниципальный служащий не вправе исполнять данное ему неправомерное поручение. При получении от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законов и иных нормативных правовых актов Российской Федерации, </w:t>
      </w:r>
      <w:r w:rsidR="002939C6">
        <w:rPr>
          <w:rFonts w:ascii="Times New Roman" w:hAnsi="Times New Roman" w:cs="Times New Roman"/>
          <w:sz w:val="26"/>
          <w:szCs w:val="26"/>
        </w:rPr>
        <w:t>Ростовской области</w:t>
      </w:r>
      <w:r w:rsidRPr="00DB3551">
        <w:rPr>
          <w:rFonts w:ascii="Times New Roman" w:hAnsi="Times New Roman" w:cs="Times New Roman"/>
          <w:sz w:val="26"/>
          <w:szCs w:val="26"/>
        </w:rPr>
        <w:t>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AB56C6" w:rsidRDefault="00AB56C6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494C" w:rsidRDefault="00F9494C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Ограничения, связанные с муниципальной службой</w:t>
      </w:r>
    </w:p>
    <w:p w:rsidR="00AE2AEF" w:rsidRPr="00DB3551" w:rsidRDefault="00AE2AEF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F9494C" w:rsidRPr="00DB3551" w:rsidRDefault="00F9494C" w:rsidP="00AB56C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8204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униципальный служащий не может находиться на муниципальной службе в случае:</w:t>
      </w:r>
    </w:p>
    <w:p w:rsidR="001A569F" w:rsidRPr="00DB3551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признания его недееспособным или ограниченно дееспособным</w:t>
      </w:r>
      <w:r w:rsidR="001A569F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DB3551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lastRenderedPageBreak/>
        <w:t>осуждения его к наказанию, исключающему возможность исполнения должностных обязанностей по должности муниципальной службы</w:t>
      </w:r>
      <w:r w:rsidR="001A569F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9494C" w:rsidRPr="00DB3551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тайну;</w:t>
      </w:r>
    </w:p>
    <w:p w:rsidR="00F9494C" w:rsidRPr="00DB3551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наличия заболевания, препятствующего поступлению на муниципальную службу или ее прохождению;</w:t>
      </w:r>
    </w:p>
    <w:p w:rsidR="00F9494C" w:rsidRPr="00AE2AEF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близкого родства </w:t>
      </w:r>
      <w:r w:rsidRPr="00AE2AEF">
        <w:rPr>
          <w:rFonts w:ascii="Times New Roman" w:eastAsia="Times New Roman" w:hAnsi="Times New Roman" w:cs="Times New Roman"/>
          <w:sz w:val="26"/>
          <w:szCs w:val="26"/>
        </w:rPr>
        <w:t xml:space="preserve">или свойства с главой </w:t>
      </w:r>
      <w:r w:rsidR="00B567B3" w:rsidRPr="00AE2AEF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 xml:space="preserve"> Мясниковского</w:t>
      </w:r>
      <w:r w:rsidR="00B567B3" w:rsidRPr="00AE2A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56C6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1A569F" w:rsidRPr="00AE2AEF">
        <w:rPr>
          <w:rFonts w:ascii="Times New Roman" w:eastAsia="Times New Roman" w:hAnsi="Times New Roman" w:cs="Times New Roman"/>
          <w:sz w:val="26"/>
          <w:szCs w:val="26"/>
        </w:rPr>
        <w:t xml:space="preserve">или с </w:t>
      </w:r>
      <w:r w:rsidRPr="00AE2AEF">
        <w:rPr>
          <w:rFonts w:ascii="Times New Roman" w:eastAsia="Times New Roman" w:hAnsi="Times New Roman" w:cs="Times New Roman"/>
          <w:sz w:val="26"/>
          <w:szCs w:val="26"/>
        </w:rPr>
        <w:t>муниципальным служащим, если замещение должности муниципальной службы связано с непосредственной подчиненнос</w:t>
      </w:r>
      <w:r w:rsidR="00B567B3" w:rsidRPr="00AE2AEF">
        <w:rPr>
          <w:rFonts w:ascii="Times New Roman" w:eastAsia="Times New Roman" w:hAnsi="Times New Roman" w:cs="Times New Roman"/>
          <w:sz w:val="26"/>
          <w:szCs w:val="26"/>
        </w:rPr>
        <w:t>тью или подконтрольностью одному из них</w:t>
      </w:r>
      <w:r w:rsidRPr="00AE2AE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7AFB" w:rsidRPr="00AE2AEF" w:rsidRDefault="00F9494C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AE2AEF">
        <w:rPr>
          <w:rFonts w:ascii="Times New Roman" w:eastAsia="Times New Roman" w:hAnsi="Times New Roman" w:cs="Times New Roman"/>
          <w:sz w:val="26"/>
          <w:szCs w:val="26"/>
        </w:rPr>
        <w:t>прекращения гр</w:t>
      </w:r>
      <w:r w:rsidR="00F65A77" w:rsidRPr="00AE2AEF">
        <w:rPr>
          <w:rFonts w:ascii="Times New Roman" w:eastAsia="Times New Roman" w:hAnsi="Times New Roman" w:cs="Times New Roman"/>
          <w:sz w:val="26"/>
          <w:szCs w:val="26"/>
        </w:rPr>
        <w:t>ажданства Российской Федерации;</w:t>
      </w:r>
    </w:p>
    <w:p w:rsidR="00237AFB" w:rsidRPr="00DB3551" w:rsidRDefault="00237AFB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наличия гражданства (подданства) иностранного государства;</w:t>
      </w:r>
    </w:p>
    <w:p w:rsidR="00237AFB" w:rsidRPr="00DB3551" w:rsidRDefault="00237AFB" w:rsidP="00AB56C6">
      <w:pPr>
        <w:pStyle w:val="ConsPlusNormal"/>
        <w:numPr>
          <w:ilvl w:val="0"/>
          <w:numId w:val="2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</w:t>
      </w:r>
      <w:r w:rsidR="00F65A77" w:rsidRPr="00DB3551">
        <w:rPr>
          <w:rFonts w:ascii="Times New Roman" w:hAnsi="Times New Roman" w:cs="Times New Roman"/>
          <w:sz w:val="26"/>
          <w:szCs w:val="26"/>
        </w:rPr>
        <w:t>;</w:t>
      </w:r>
    </w:p>
    <w:p w:rsidR="00B567B3" w:rsidRPr="00DB3551" w:rsidRDefault="00B567B3" w:rsidP="00AB56C6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непредставление сведений ил</w:t>
      </w:r>
      <w:r w:rsidR="00782046">
        <w:rPr>
          <w:rFonts w:ascii="Times New Roman" w:hAnsi="Times New Roman" w:cs="Times New Roman"/>
          <w:sz w:val="26"/>
          <w:szCs w:val="26"/>
        </w:rPr>
        <w:t>и представление заведомо ложных сведений о доходах</w:t>
      </w:r>
      <w:r w:rsidR="00F65A77" w:rsidRPr="00DB3551">
        <w:rPr>
          <w:rFonts w:ascii="Times New Roman" w:hAnsi="Times New Roman" w:cs="Times New Roman"/>
          <w:sz w:val="26"/>
          <w:szCs w:val="26"/>
        </w:rPr>
        <w:t>;</w:t>
      </w:r>
    </w:p>
    <w:p w:rsidR="00352B75" w:rsidRPr="00DB3551" w:rsidRDefault="00352B75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признания его не прошедшим военную службу по призыву, не имея на то законных оснований</w:t>
      </w:r>
      <w:r w:rsidR="00F65A77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2B75" w:rsidRPr="00DB3551" w:rsidRDefault="00352B75" w:rsidP="00AB56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приобретения им статуса </w:t>
      </w:r>
      <w:r w:rsidRPr="00AB56C6">
        <w:rPr>
          <w:rFonts w:ascii="Times New Roman" w:hAnsi="Times New Roman" w:cs="Times New Roman"/>
          <w:sz w:val="26"/>
          <w:szCs w:val="26"/>
        </w:rPr>
        <w:t xml:space="preserve">иностранного </w:t>
      </w:r>
      <w:hyperlink r:id="rId9">
        <w:r w:rsidRPr="00AB56C6">
          <w:rPr>
            <w:rFonts w:ascii="Times New Roman" w:hAnsi="Times New Roman" w:cs="Times New Roman"/>
            <w:sz w:val="26"/>
            <w:szCs w:val="26"/>
          </w:rPr>
          <w:t>агента</w:t>
        </w:r>
      </w:hyperlink>
      <w:r w:rsidRPr="00AB56C6">
        <w:rPr>
          <w:rFonts w:ascii="Times New Roman" w:hAnsi="Times New Roman" w:cs="Times New Roman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F9494C" w:rsidRDefault="00F9494C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Запреты, связанные с муниципальной службой</w:t>
      </w:r>
    </w:p>
    <w:p w:rsidR="00AB56C6" w:rsidRPr="00DB3551" w:rsidRDefault="00AB56C6" w:rsidP="00DB3551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8204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униципальному служащему запрещается:</w:t>
      </w:r>
    </w:p>
    <w:p w:rsidR="00F9494C" w:rsidRPr="00DB3551" w:rsidRDefault="00F9494C" w:rsidP="00AB56C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1) замещать должность муниципальной службы в случае:</w:t>
      </w:r>
    </w:p>
    <w:p w:rsidR="00F9494C" w:rsidRDefault="00F9494C" w:rsidP="00AB5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избрания или назначения на государственную должность, д</w:t>
      </w:r>
      <w:r w:rsidR="00F65A77" w:rsidRPr="00DB3551">
        <w:rPr>
          <w:rFonts w:ascii="Times New Roman" w:eastAsia="Times New Roman" w:hAnsi="Times New Roman" w:cs="Times New Roman"/>
          <w:sz w:val="26"/>
          <w:szCs w:val="26"/>
        </w:rPr>
        <w:t xml:space="preserve">олжность государственной службы, 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муниципальную должность;</w:t>
      </w:r>
    </w:p>
    <w:p w:rsidR="00F65A77" w:rsidRPr="00AB56C6" w:rsidRDefault="00F9494C" w:rsidP="00AB5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AB56C6">
        <w:rPr>
          <w:rFonts w:ascii="Times New Roman" w:eastAsia="Times New Roman" w:hAnsi="Times New Roman" w:cs="Times New Roman"/>
          <w:sz w:val="26"/>
          <w:szCs w:val="26"/>
        </w:rPr>
        <w:t>избрания на оплачиваемую выборную должность в</w:t>
      </w:r>
      <w:r w:rsidR="00F65A77" w:rsidRPr="00AB56C6">
        <w:rPr>
          <w:rFonts w:ascii="Times New Roman" w:eastAsia="Times New Roman" w:hAnsi="Times New Roman" w:cs="Times New Roman"/>
          <w:sz w:val="26"/>
          <w:szCs w:val="26"/>
        </w:rPr>
        <w:t xml:space="preserve"> органе профессионального союза;</w:t>
      </w:r>
      <w:r w:rsidRPr="00AB5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65A77" w:rsidRPr="00DB3551" w:rsidRDefault="00F65A77" w:rsidP="00AB56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случаев:</w:t>
      </w:r>
    </w:p>
    <w:p w:rsidR="00F65A77" w:rsidRPr="00DB3551" w:rsidRDefault="00F65A77" w:rsidP="00AB56C6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>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52B75" w:rsidRPr="00DB3551" w:rsidRDefault="00F65A77" w:rsidP="00AB5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нанимателя. Порядок получения разрешения утвержден решением 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Собрания депутатов Мясниковского района от 28.01.2022 № 27</w:t>
      </w:r>
      <w:r w:rsidRPr="00DB3551">
        <w:rPr>
          <w:rFonts w:ascii="Times New Roman" w:hAnsi="Times New Roman" w:cs="Times New Roman"/>
          <w:sz w:val="26"/>
          <w:szCs w:val="26"/>
        </w:rPr>
        <w:t>;</w:t>
      </w:r>
    </w:p>
    <w:p w:rsidR="00352B75" w:rsidRPr="00DB3551" w:rsidRDefault="00352B75" w:rsidP="00AB5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 представление на безвозмездной основе интересов муниципального образования в совете муниципальных образований </w:t>
      </w:r>
      <w:r w:rsidR="00FF207E" w:rsidRPr="00DB3551">
        <w:rPr>
          <w:rFonts w:ascii="Times New Roman" w:hAnsi="Times New Roman" w:cs="Times New Roman"/>
          <w:sz w:val="26"/>
          <w:szCs w:val="26"/>
        </w:rPr>
        <w:t>Ростовской области</w:t>
      </w:r>
      <w:r w:rsidRPr="00DB3551">
        <w:rPr>
          <w:rFonts w:ascii="Times New Roman" w:hAnsi="Times New Roman" w:cs="Times New Roman"/>
          <w:sz w:val="26"/>
          <w:szCs w:val="26"/>
        </w:rPr>
        <w:t>, иных объединениях;</w:t>
      </w:r>
    </w:p>
    <w:p w:rsidR="00352B75" w:rsidRPr="00DB3551" w:rsidRDefault="00352B75" w:rsidP="00AB56C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hAnsi="Times New Roman" w:cs="Times New Roman"/>
          <w:sz w:val="26"/>
          <w:szCs w:val="26"/>
        </w:rPr>
        <w:t xml:space="preserve"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DB3551">
        <w:rPr>
          <w:rFonts w:ascii="Times New Roman" w:hAnsi="Times New Roman" w:cs="Times New Roman"/>
          <w:sz w:val="26"/>
          <w:szCs w:val="26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352B75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3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заниматься предпринимательской деятельностью лично или через доверенных лиц, 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4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быть поверенным или представителем по делам третьих лиц в </w:t>
      </w:r>
      <w:r w:rsidR="00782046">
        <w:rPr>
          <w:rFonts w:ascii="Times New Roman" w:eastAsia="Times New Roman" w:hAnsi="Times New Roman" w:cs="Times New Roman"/>
          <w:sz w:val="26"/>
          <w:szCs w:val="26"/>
        </w:rPr>
        <w:t>органе местного самоуправления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</w:t>
      </w:r>
      <w:r w:rsidR="00FF207E" w:rsidRPr="00DB3551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постановления Администрации Мясниковс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кого района от 19.05.2022 № 461;</w:t>
      </w:r>
    </w:p>
    <w:p w:rsidR="000A13D6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6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выезжать в командировки за счет средств физических и юридических лиц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7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использовать в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личных 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ц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средства материально-технического, ф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инансового и иного обеспечения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8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разглашать или использовать в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 личных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 целях,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сведения конфиденциального характера или служебную информацию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9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до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пускать публичные высказывания 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в отношении деятельности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 органа местного самоуправления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782046" w:rsidRDefault="00F65A77" w:rsidP="0094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принимать без письменного разрешения главы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19692F" w:rsidRPr="001969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>Мясниковского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 награды, почетные и специальные звания (за исключением научных) иностранных государств, международных организаций, политических партий, других общественных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и религиозных 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объединений</w:t>
      </w:r>
      <w:r w:rsidR="00782046" w:rsidRPr="00782046">
        <w:rPr>
          <w:rFonts w:ascii="Times New Roman" w:hAnsi="Times New Roman" w:cs="Times New Roman"/>
          <w:sz w:val="26"/>
          <w:szCs w:val="26"/>
        </w:rPr>
        <w:t xml:space="preserve"> </w:t>
      </w:r>
      <w:r w:rsidR="00782046">
        <w:rPr>
          <w:rFonts w:ascii="Times New Roman" w:hAnsi="Times New Roman" w:cs="Times New Roman"/>
          <w:sz w:val="26"/>
          <w:szCs w:val="26"/>
        </w:rPr>
        <w:t>, если в его должностные обязанности входит взаимодействие с указанными организациями и объединениями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12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 xml:space="preserve">) использовать свое должностное положение в интересах политических партий, религиозных и 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других общественных объединений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13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создавать в о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 xml:space="preserve">рганах местного самоуправления 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структуры политических партий, религиозных и других общественных объединений;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14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прекращать исполнение должностных обязанностей в целях урегулирования трудового спора;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15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9494C" w:rsidRPr="00DB3551" w:rsidRDefault="00F65A77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16</w:t>
      </w:r>
      <w:r w:rsidR="00F9494C" w:rsidRPr="00DB3551">
        <w:rPr>
          <w:rFonts w:ascii="Times New Roman" w:eastAsia="Times New Roman" w:hAnsi="Times New Roman" w:cs="Times New Roman"/>
          <w:sz w:val="26"/>
          <w:szCs w:val="26"/>
        </w:rPr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2.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</w:r>
      <w:r w:rsidR="00941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494C" w:rsidRPr="00DB3551" w:rsidRDefault="00F9494C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lastRenderedPageBreak/>
        <w:t>3. Гражданин, замещавший должность муниципальной службы, вк</w:t>
      </w:r>
      <w:r w:rsidR="000A13D6" w:rsidRPr="00DB3551">
        <w:rPr>
          <w:rFonts w:ascii="Times New Roman" w:eastAsia="Times New Roman" w:hAnsi="Times New Roman" w:cs="Times New Roman"/>
          <w:sz w:val="26"/>
          <w:szCs w:val="26"/>
        </w:rPr>
        <w:t>люченную в перечень должностей представляющих сведения о доходах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</w:t>
      </w:r>
      <w:r w:rsidR="00DB3551" w:rsidRPr="00DB35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2257" w:rsidRPr="00DB3551" w:rsidRDefault="00DB3551" w:rsidP="00DB35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DB3551">
        <w:rPr>
          <w:rFonts w:ascii="Times New Roman" w:hAnsi="Times New Roman" w:cs="Times New Roman"/>
          <w:sz w:val="26"/>
          <w:szCs w:val="26"/>
        </w:rPr>
        <w:t>Гражданин, замещавший должность</w:t>
      </w:r>
      <w:r w:rsidR="00222257" w:rsidRPr="00DB3551">
        <w:rPr>
          <w:rFonts w:ascii="Times New Roman" w:hAnsi="Times New Roman" w:cs="Times New Roman"/>
          <w:sz w:val="26"/>
          <w:szCs w:val="26"/>
        </w:rPr>
        <w:t xml:space="preserve"> муниципальной службы, 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включенную в перечень должностей представляющих сведения о доходах,</w:t>
      </w:r>
      <w:r w:rsidR="00222257" w:rsidRPr="00DB3551">
        <w:rPr>
          <w:rFonts w:ascii="Times New Roman" w:hAnsi="Times New Roman" w:cs="Times New Roman"/>
          <w:sz w:val="26"/>
          <w:szCs w:val="26"/>
        </w:rPr>
        <w:t xml:space="preserve"> в течение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0A13D6" w:rsidRPr="00DB3551" w:rsidRDefault="000A13D6" w:rsidP="00941E08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13D6" w:rsidRPr="00DB3551" w:rsidRDefault="00941E08" w:rsidP="00AB56C6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43"/>
      <w:bookmarkEnd w:id="0"/>
      <w:r>
        <w:rPr>
          <w:rFonts w:ascii="Times New Roman" w:hAnsi="Times New Roman" w:cs="Times New Roman"/>
          <w:b/>
          <w:sz w:val="26"/>
          <w:szCs w:val="26"/>
        </w:rPr>
        <w:t>Муниципальный служащий</w:t>
      </w:r>
      <w:r w:rsidR="002F5C6C" w:rsidRPr="00941E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имеет право</w:t>
      </w:r>
      <w:r w:rsidR="000A13D6" w:rsidRPr="00DB3551">
        <w:rPr>
          <w:rFonts w:ascii="Times New Roman" w:hAnsi="Times New Roman" w:cs="Times New Roman"/>
          <w:sz w:val="26"/>
          <w:szCs w:val="26"/>
        </w:rPr>
        <w:t xml:space="preserve">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</w:t>
      </w:r>
      <w:r w:rsidR="002F5C6C" w:rsidRPr="00DB3551">
        <w:rPr>
          <w:rFonts w:ascii="Times New Roman" w:hAnsi="Times New Roman" w:cs="Times New Roman"/>
          <w:sz w:val="26"/>
          <w:szCs w:val="26"/>
        </w:rPr>
        <w:t xml:space="preserve">. Порядок уведомления утвержден распоряжением главы Администрации Мясниковского района от 27.02.2019 </w:t>
      </w:r>
      <w:r w:rsidR="0090347D">
        <w:rPr>
          <w:rFonts w:ascii="Times New Roman" w:hAnsi="Times New Roman" w:cs="Times New Roman"/>
          <w:sz w:val="26"/>
          <w:szCs w:val="26"/>
        </w:rPr>
        <w:t xml:space="preserve">   </w:t>
      </w:r>
      <w:r w:rsidR="002F5C6C" w:rsidRPr="00DB3551">
        <w:rPr>
          <w:rFonts w:ascii="Times New Roman" w:hAnsi="Times New Roman" w:cs="Times New Roman"/>
          <w:sz w:val="26"/>
          <w:szCs w:val="26"/>
        </w:rPr>
        <w:t>№ 25.</w:t>
      </w:r>
    </w:p>
    <w:p w:rsidR="00782046" w:rsidRDefault="00782046" w:rsidP="0078204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82046" w:rsidRDefault="00782046" w:rsidP="0078204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Меры предотвращения и урегулирования конфликта интересов</w:t>
      </w:r>
    </w:p>
    <w:p w:rsidR="00782046" w:rsidRPr="00DB3551" w:rsidRDefault="00782046" w:rsidP="0078204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782046" w:rsidRPr="00DB3551" w:rsidRDefault="00782046" w:rsidP="0078204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обязанностей, предусмотренных статьей 11 Федерального закона от 25.12.2008 № 273-ФЗ «О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противодействии коррупции»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2046" w:rsidRPr="00DB3551" w:rsidRDefault="00782046" w:rsidP="0078204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В частности, обязанность муниципального служащего в письменной форме уведомить своего непосредственного руководителя о возможности возникновения конфликта интересов. </w:t>
      </w:r>
      <w:r w:rsidR="001D4AFA" w:rsidRPr="00DB3551">
        <w:rPr>
          <w:rFonts w:ascii="Times New Roman" w:eastAsia="Times New Roman" w:hAnsi="Times New Roman" w:cs="Times New Roman"/>
          <w:sz w:val="26"/>
          <w:szCs w:val="26"/>
        </w:rPr>
        <w:t xml:space="preserve">Порядок уведомления утвержден постановлением Администрации 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>Мясниковского</w:t>
      </w:r>
      <w:r w:rsidR="0019692F" w:rsidRPr="00DB3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>района от 24.01.2023</w:t>
      </w:r>
      <w:r w:rsidR="001D4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4AFA" w:rsidRPr="00DB3551">
        <w:rPr>
          <w:rFonts w:ascii="Times New Roman" w:eastAsia="Times New Roman" w:hAnsi="Times New Roman" w:cs="Times New Roman"/>
          <w:sz w:val="26"/>
          <w:szCs w:val="26"/>
        </w:rPr>
        <w:t xml:space="preserve">№ 26 (в редакции постановления от 25.10.2023 </w:t>
      </w:r>
      <w:r w:rsidR="0019692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1D4AFA" w:rsidRPr="00DB3551">
        <w:rPr>
          <w:rFonts w:ascii="Times New Roman" w:eastAsia="Times New Roman" w:hAnsi="Times New Roman" w:cs="Times New Roman"/>
          <w:sz w:val="26"/>
          <w:szCs w:val="26"/>
        </w:rPr>
        <w:t>№ 1200)</w:t>
      </w:r>
      <w:r w:rsidR="001D4AFA">
        <w:rPr>
          <w:rFonts w:ascii="Times New Roman" w:hAnsi="Times New Roman" w:cs="Times New Roman"/>
          <w:sz w:val="26"/>
          <w:szCs w:val="26"/>
        </w:rPr>
        <w:t>.</w:t>
      </w:r>
    </w:p>
    <w:p w:rsidR="00782046" w:rsidRPr="00DB3551" w:rsidRDefault="00782046" w:rsidP="0078204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 в соответствии с законодательством Российской Федерации.</w:t>
      </w:r>
    </w:p>
    <w:p w:rsidR="00782046" w:rsidRPr="00DB3551" w:rsidRDefault="00782046" w:rsidP="0078204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16363C" w:rsidRDefault="0016363C" w:rsidP="00AB56C6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F9494C" w:rsidRDefault="00F9494C" w:rsidP="00AB56C6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Увольнение в связи с утратой доверия</w:t>
      </w:r>
    </w:p>
    <w:p w:rsidR="0016363C" w:rsidRDefault="0016363C" w:rsidP="00AB56C6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494C" w:rsidRPr="00DB3551" w:rsidRDefault="00F9494C" w:rsidP="00AB56C6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Муниципальный служащий подлежит увольнению в связи с утратой доверия в случае:</w:t>
      </w:r>
    </w:p>
    <w:p w:rsidR="00F9494C" w:rsidRPr="00DB3551" w:rsidRDefault="00F9494C" w:rsidP="00AB56C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F9494C" w:rsidRPr="00DB3551" w:rsidRDefault="00F9494C" w:rsidP="00AB56C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lastRenderedPageBreak/>
        <w:t>непредставления муниципальным слу</w:t>
      </w:r>
      <w:r w:rsidR="001D4AFA">
        <w:rPr>
          <w:rFonts w:ascii="Times New Roman" w:eastAsia="Times New Roman" w:hAnsi="Times New Roman" w:cs="Times New Roman"/>
          <w:sz w:val="26"/>
          <w:szCs w:val="26"/>
        </w:rPr>
        <w:t>жащим С</w:t>
      </w:r>
      <w:r w:rsidR="00513D55" w:rsidRPr="00DB3551">
        <w:rPr>
          <w:rFonts w:ascii="Times New Roman" w:eastAsia="Times New Roman" w:hAnsi="Times New Roman" w:cs="Times New Roman"/>
          <w:sz w:val="26"/>
          <w:szCs w:val="26"/>
        </w:rPr>
        <w:t>ведений</w:t>
      </w:r>
      <w:r w:rsidR="001D4AFA">
        <w:rPr>
          <w:rFonts w:ascii="Times New Roman" w:eastAsia="Times New Roman" w:hAnsi="Times New Roman" w:cs="Times New Roman"/>
          <w:sz w:val="26"/>
          <w:szCs w:val="26"/>
        </w:rPr>
        <w:t xml:space="preserve"> доходах </w:t>
      </w:r>
      <w:r w:rsidRPr="00DB3551">
        <w:rPr>
          <w:rFonts w:ascii="Times New Roman" w:eastAsia="Times New Roman" w:hAnsi="Times New Roman" w:cs="Times New Roman"/>
          <w:sz w:val="26"/>
          <w:szCs w:val="26"/>
        </w:rPr>
        <w:t>либо представления заведомо недостоверных или неполных сведений;</w:t>
      </w:r>
    </w:p>
    <w:p w:rsidR="002860BD" w:rsidRPr="00DB3551" w:rsidRDefault="002860BD" w:rsidP="00AB56C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B3551">
        <w:rPr>
          <w:rFonts w:ascii="Times New Roman" w:hAnsi="Times New Roman" w:cs="Times New Roman"/>
          <w:sz w:val="26"/>
          <w:szCs w:val="26"/>
        </w:rPr>
        <w:t>евыполнение муниципальным служащим должностной обязанности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F9494C" w:rsidRPr="00DB3551" w:rsidRDefault="00F9494C" w:rsidP="00AB56C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участия муниципального служащего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9494C" w:rsidRPr="00DB3551" w:rsidRDefault="00F9494C" w:rsidP="00AB56C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осуществления муниципальным служащим предпринимательской деятельности;</w:t>
      </w:r>
    </w:p>
    <w:p w:rsidR="00054F67" w:rsidRPr="0090347D" w:rsidRDefault="00F9494C" w:rsidP="00F76D1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F76D11">
        <w:rPr>
          <w:rFonts w:ascii="Times New Roman" w:eastAsia="Times New Roman" w:hAnsi="Times New Roman" w:cs="Times New Roman"/>
          <w:sz w:val="26"/>
          <w:szCs w:val="26"/>
        </w:rPr>
        <w:t>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357BF0" w:rsidRPr="00F76D11">
        <w:rPr>
          <w:rFonts w:ascii="Times New Roman" w:eastAsia="Times New Roman" w:hAnsi="Times New Roman" w:cs="Times New Roman"/>
          <w:sz w:val="26"/>
          <w:szCs w:val="26"/>
        </w:rPr>
        <w:t>ательством Российской Федерации</w:t>
      </w:r>
      <w:r w:rsidR="00513D55" w:rsidRPr="00F76D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347D" w:rsidRDefault="0090347D" w:rsidP="0090347D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0347D" w:rsidRPr="00DB3551" w:rsidRDefault="0090347D" w:rsidP="0090347D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служебному поведению муниципального служащего</w:t>
      </w:r>
    </w:p>
    <w:p w:rsidR="0090347D" w:rsidRDefault="0090347D" w:rsidP="0090347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90347D" w:rsidRPr="00DB3551" w:rsidRDefault="0090347D" w:rsidP="0090347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1. Муниципальный служащий обязан: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исполнять должностные обязанности добросовестно, на высоком профессиональном уровне;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проявлять корректность в обращении с гражданами;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проявлять уважение к нравственным обычаям и традициям народов Российской Федерации;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 xml:space="preserve">учитывать культурные и иные особенности различных этнических и социальных групп, а также </w:t>
      </w:r>
      <w:proofErr w:type="spellStart"/>
      <w:r w:rsidRPr="00DB3551">
        <w:rPr>
          <w:rFonts w:ascii="Times New Roman" w:eastAsia="Times New Roman" w:hAnsi="Times New Roman" w:cs="Times New Roman"/>
          <w:sz w:val="26"/>
          <w:szCs w:val="26"/>
        </w:rPr>
        <w:t>конфессий</w:t>
      </w:r>
      <w:proofErr w:type="spellEnd"/>
      <w:r w:rsidRPr="00DB35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способствовать межнациональному и межконфессиональному согласию;</w:t>
      </w:r>
    </w:p>
    <w:p w:rsidR="0090347D" w:rsidRPr="00DB3551" w:rsidRDefault="0090347D" w:rsidP="0090347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не допускать конфликтных ситуаций, способных нанести ущерб его репутации или авторитету органа местного самоуправления;</w:t>
      </w:r>
    </w:p>
    <w:p w:rsidR="0090347D" w:rsidRPr="00DB3551" w:rsidRDefault="0090347D" w:rsidP="0090347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B3551">
        <w:rPr>
          <w:rFonts w:ascii="Times New Roman" w:eastAsia="Times New Roman" w:hAnsi="Times New Roman" w:cs="Times New Roman"/>
          <w:sz w:val="26"/>
          <w:szCs w:val="26"/>
        </w:rP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347D" w:rsidRPr="00F76D11" w:rsidRDefault="0090347D" w:rsidP="0090347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</w:p>
    <w:sectPr w:rsidR="0090347D" w:rsidRPr="00F76D11" w:rsidSect="00DB3551">
      <w:footerReference w:type="default" r:id="rId10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70" w:rsidRDefault="00513B70" w:rsidP="00357BF0">
      <w:pPr>
        <w:spacing w:after="0" w:line="240" w:lineRule="auto"/>
      </w:pPr>
      <w:r>
        <w:separator/>
      </w:r>
    </w:p>
  </w:endnote>
  <w:endnote w:type="continuationSeparator" w:id="1">
    <w:p w:rsidR="00513B70" w:rsidRDefault="00513B70" w:rsidP="0035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F0" w:rsidRPr="00357BF0" w:rsidRDefault="00357BF0" w:rsidP="00F65A77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357BF0">
      <w:rPr>
        <w:rStyle w:val="3"/>
        <w:rFonts w:eastAsiaTheme="minorEastAsia"/>
        <w:sz w:val="20"/>
        <w:szCs w:val="20"/>
        <w:lang w:val="ru-RU"/>
      </w:rPr>
      <w:t>Комиссия по координации работы по противодействию коррупции в Мясниковском районе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70" w:rsidRDefault="00513B70" w:rsidP="00357BF0">
      <w:pPr>
        <w:spacing w:after="0" w:line="240" w:lineRule="auto"/>
      </w:pPr>
      <w:r>
        <w:separator/>
      </w:r>
    </w:p>
  </w:footnote>
  <w:footnote w:type="continuationSeparator" w:id="1">
    <w:p w:rsidR="00513B70" w:rsidRDefault="00513B70" w:rsidP="00357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5212"/>
    <w:multiLevelType w:val="multilevel"/>
    <w:tmpl w:val="879E37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A0F05"/>
    <w:multiLevelType w:val="multilevel"/>
    <w:tmpl w:val="DC6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13C92"/>
    <w:multiLevelType w:val="multilevel"/>
    <w:tmpl w:val="BCB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A4892"/>
    <w:multiLevelType w:val="multilevel"/>
    <w:tmpl w:val="8EB2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B118C"/>
    <w:multiLevelType w:val="multilevel"/>
    <w:tmpl w:val="C39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C6905"/>
    <w:multiLevelType w:val="multilevel"/>
    <w:tmpl w:val="0BE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A0749"/>
    <w:multiLevelType w:val="multilevel"/>
    <w:tmpl w:val="4C827B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494C"/>
    <w:rsid w:val="00054F67"/>
    <w:rsid w:val="000A13D6"/>
    <w:rsid w:val="00131A8A"/>
    <w:rsid w:val="0016363C"/>
    <w:rsid w:val="0019692F"/>
    <w:rsid w:val="001A569F"/>
    <w:rsid w:val="001D4AFA"/>
    <w:rsid w:val="00222257"/>
    <w:rsid w:val="00237AFB"/>
    <w:rsid w:val="00243F23"/>
    <w:rsid w:val="002860BD"/>
    <w:rsid w:val="002939C6"/>
    <w:rsid w:val="002F5C6C"/>
    <w:rsid w:val="00352B75"/>
    <w:rsid w:val="00357BF0"/>
    <w:rsid w:val="003C0459"/>
    <w:rsid w:val="00513B70"/>
    <w:rsid w:val="00513D55"/>
    <w:rsid w:val="006C28F9"/>
    <w:rsid w:val="006C2D6F"/>
    <w:rsid w:val="00721DB8"/>
    <w:rsid w:val="00782046"/>
    <w:rsid w:val="00861674"/>
    <w:rsid w:val="008B4AD1"/>
    <w:rsid w:val="0090347D"/>
    <w:rsid w:val="00941E08"/>
    <w:rsid w:val="00AB56C6"/>
    <w:rsid w:val="00AE2AEF"/>
    <w:rsid w:val="00AF7A04"/>
    <w:rsid w:val="00B567B3"/>
    <w:rsid w:val="00C64E22"/>
    <w:rsid w:val="00CD3713"/>
    <w:rsid w:val="00D176E0"/>
    <w:rsid w:val="00D36DFD"/>
    <w:rsid w:val="00D7402F"/>
    <w:rsid w:val="00DB3551"/>
    <w:rsid w:val="00E21AAC"/>
    <w:rsid w:val="00F65A77"/>
    <w:rsid w:val="00F76D11"/>
    <w:rsid w:val="00F9494C"/>
    <w:rsid w:val="00FF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94C"/>
    <w:rPr>
      <w:color w:val="0000FF"/>
      <w:u w:val="single"/>
    </w:rPr>
  </w:style>
  <w:style w:type="character" w:customStyle="1" w:styleId="3">
    <w:name w:val="Основной текст (3)"/>
    <w:basedOn w:val="a0"/>
    <w:rsid w:val="00F94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11">
    <w:name w:val="Основной текст (11)"/>
    <w:basedOn w:val="a0"/>
    <w:rsid w:val="00F94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">
    <w:name w:val="Основной текст (9)"/>
    <w:basedOn w:val="a0"/>
    <w:rsid w:val="00F94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125pt">
    <w:name w:val="Основной текст (11) + 12;5 pt;Полужирный"/>
    <w:basedOn w:val="a0"/>
    <w:rsid w:val="00F94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ConsPlusTitle">
    <w:name w:val="ConsPlusTitle"/>
    <w:rsid w:val="00F9494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F9494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35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7BF0"/>
  </w:style>
  <w:style w:type="paragraph" w:styleId="a6">
    <w:name w:val="footer"/>
    <w:basedOn w:val="a"/>
    <w:link w:val="a7"/>
    <w:uiPriority w:val="99"/>
    <w:semiHidden/>
    <w:unhideWhenUsed/>
    <w:rsid w:val="0035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7BF0"/>
  </w:style>
  <w:style w:type="paragraph" w:styleId="a8">
    <w:name w:val="List Paragraph"/>
    <w:basedOn w:val="a"/>
    <w:uiPriority w:val="34"/>
    <w:qFormat/>
    <w:rsid w:val="00131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842&amp;dst=1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8DA9-6270-4E93-AFCD-AE66573D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19</cp:revision>
  <cp:lastPrinted>2024-05-13T11:36:00Z</cp:lastPrinted>
  <dcterms:created xsi:type="dcterms:W3CDTF">2024-05-08T07:41:00Z</dcterms:created>
  <dcterms:modified xsi:type="dcterms:W3CDTF">2024-05-21T13:13:00Z</dcterms:modified>
</cp:coreProperties>
</file>